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C" w:rsidRDefault="0091509C" w:rsidP="0091509C">
      <w:pPr>
        <w:jc w:val="right"/>
        <w:outlineLvl w:val="6"/>
      </w:pPr>
    </w:p>
    <w:p w:rsidR="00CB489F" w:rsidRDefault="00BF56DE" w:rsidP="0091509C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9C">
        <w:br w:type="textWrapping" w:clear="all"/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Pr="003E2039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3E2039">
        <w:rPr>
          <w:spacing w:val="-5"/>
          <w:sz w:val="28"/>
          <w:szCs w:val="28"/>
        </w:rPr>
        <w:t xml:space="preserve">от </w:t>
      </w:r>
      <w:r w:rsidR="007F6475" w:rsidRPr="003E2039">
        <w:rPr>
          <w:spacing w:val="-5"/>
          <w:sz w:val="28"/>
          <w:szCs w:val="28"/>
        </w:rPr>
        <w:t xml:space="preserve"> </w:t>
      </w:r>
      <w:r w:rsidR="00310476">
        <w:rPr>
          <w:spacing w:val="-5"/>
          <w:sz w:val="28"/>
          <w:szCs w:val="28"/>
        </w:rPr>
        <w:t>21 февраля</w:t>
      </w:r>
      <w:r w:rsidR="007F6475" w:rsidRPr="003E2039">
        <w:rPr>
          <w:spacing w:val="-5"/>
          <w:sz w:val="28"/>
          <w:szCs w:val="28"/>
        </w:rPr>
        <w:t xml:space="preserve"> </w:t>
      </w:r>
      <w:r w:rsidRPr="003E2039">
        <w:rPr>
          <w:spacing w:val="-5"/>
          <w:sz w:val="28"/>
          <w:szCs w:val="28"/>
        </w:rPr>
        <w:t>201</w:t>
      </w:r>
      <w:r w:rsidR="003E2039" w:rsidRPr="003E2039">
        <w:rPr>
          <w:spacing w:val="-5"/>
          <w:sz w:val="28"/>
          <w:szCs w:val="28"/>
        </w:rPr>
        <w:t>8</w:t>
      </w:r>
      <w:r w:rsidR="00310476">
        <w:rPr>
          <w:spacing w:val="-5"/>
          <w:sz w:val="28"/>
          <w:szCs w:val="28"/>
        </w:rPr>
        <w:t xml:space="preserve"> года</w:t>
      </w:r>
      <w:r w:rsidR="00B93B4F" w:rsidRPr="003E2039">
        <w:rPr>
          <w:rFonts w:ascii="Arial" w:hAnsi="Arial" w:cs="Arial"/>
          <w:sz w:val="28"/>
          <w:szCs w:val="28"/>
        </w:rPr>
        <w:tab/>
      </w:r>
      <w:r w:rsidR="00AC173C" w:rsidRPr="003E2039">
        <w:rPr>
          <w:rFonts w:ascii="Arial" w:hAnsi="Arial" w:cs="Arial"/>
          <w:sz w:val="28"/>
          <w:szCs w:val="28"/>
        </w:rPr>
        <w:t xml:space="preserve">                   </w:t>
      </w:r>
      <w:r w:rsidR="00310476">
        <w:rPr>
          <w:rFonts w:ascii="Arial" w:hAnsi="Arial" w:cs="Arial"/>
          <w:sz w:val="28"/>
          <w:szCs w:val="28"/>
        </w:rPr>
        <w:t xml:space="preserve">    </w:t>
      </w:r>
      <w:r w:rsidR="00AC173C" w:rsidRPr="003E2039">
        <w:rPr>
          <w:rFonts w:ascii="Arial" w:hAnsi="Arial" w:cs="Arial"/>
          <w:sz w:val="28"/>
          <w:szCs w:val="28"/>
        </w:rPr>
        <w:t xml:space="preserve">   </w:t>
      </w:r>
      <w:r w:rsidRPr="003E2039">
        <w:rPr>
          <w:sz w:val="28"/>
          <w:szCs w:val="28"/>
        </w:rPr>
        <w:t>№</w:t>
      </w:r>
      <w:r w:rsidR="00310476">
        <w:rPr>
          <w:sz w:val="28"/>
          <w:szCs w:val="28"/>
        </w:rPr>
        <w:t>194</w:t>
      </w:r>
    </w:p>
    <w:p w:rsidR="00FC083E" w:rsidRPr="003E2039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3E2039">
        <w:rPr>
          <w:sz w:val="28"/>
          <w:szCs w:val="28"/>
        </w:rPr>
        <w:t>г. Зеленоградск</w:t>
      </w:r>
    </w:p>
    <w:p w:rsidR="00B93B4F" w:rsidRPr="003E2039" w:rsidRDefault="00B93B4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91509C" w:rsidRPr="003E2039" w:rsidRDefault="003E2039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3E2039">
        <w:rPr>
          <w:b/>
          <w:bCs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</w:t>
      </w:r>
      <w:r w:rsidR="00FE6318">
        <w:rPr>
          <w:b/>
          <w:bCs/>
          <w:sz w:val="28"/>
          <w:szCs w:val="28"/>
        </w:rPr>
        <w:t>ого образования «Зеленоградский</w:t>
      </w:r>
      <w:proofErr w:type="gramEnd"/>
      <w:r w:rsidR="00FE6318">
        <w:rPr>
          <w:b/>
          <w:bCs/>
          <w:sz w:val="28"/>
          <w:szCs w:val="28"/>
        </w:rPr>
        <w:t xml:space="preserve"> городской округ»</w:t>
      </w:r>
    </w:p>
    <w:p w:rsidR="008D35F8" w:rsidRPr="003E2039" w:rsidRDefault="008D35F8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1431EF" w:rsidRDefault="00FE6318" w:rsidP="00143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FE6318">
          <w:rPr>
            <w:rFonts w:eastAsiaTheme="minorHAnsi"/>
            <w:sz w:val="28"/>
            <w:szCs w:val="28"/>
            <w:lang w:eastAsia="en-US"/>
          </w:rPr>
          <w:t>статьей 39.7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11" w:history="1">
        <w:r w:rsidRPr="00FE6318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FE6318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48303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FE6318">
        <w:rPr>
          <w:rFonts w:eastAsiaTheme="minorHAnsi"/>
          <w:sz w:val="28"/>
          <w:szCs w:val="28"/>
          <w:lang w:eastAsia="en-US"/>
        </w:rPr>
        <w:t xml:space="preserve"> </w:t>
      </w:r>
      <w:r w:rsidR="00483034"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FE6318">
        <w:rPr>
          <w:rFonts w:eastAsiaTheme="minorHAnsi"/>
          <w:sz w:val="28"/>
          <w:szCs w:val="28"/>
          <w:lang w:eastAsia="en-US"/>
        </w:rPr>
        <w:t xml:space="preserve">от 16.07.2009 </w:t>
      </w:r>
      <w:r w:rsidR="00483034">
        <w:rPr>
          <w:rFonts w:eastAsiaTheme="minorHAnsi"/>
          <w:sz w:val="28"/>
          <w:szCs w:val="28"/>
          <w:lang w:eastAsia="en-US"/>
        </w:rPr>
        <w:t>года №</w:t>
      </w:r>
      <w:r w:rsidRPr="00FE6318">
        <w:rPr>
          <w:rFonts w:eastAsiaTheme="minorHAnsi"/>
          <w:sz w:val="28"/>
          <w:szCs w:val="28"/>
          <w:lang w:eastAsia="en-US"/>
        </w:rPr>
        <w:t xml:space="preserve"> 582 </w:t>
      </w:r>
      <w:r w:rsidR="001431EF">
        <w:rPr>
          <w:rFonts w:eastAsiaTheme="minorHAnsi"/>
          <w:sz w:val="28"/>
          <w:szCs w:val="28"/>
          <w:lang w:eastAsia="en-US"/>
        </w:rPr>
        <w:t>«</w:t>
      </w:r>
      <w:r w:rsidRPr="00FE6318">
        <w:rPr>
          <w:rFonts w:eastAsiaTheme="minorHAnsi"/>
          <w:sz w:val="28"/>
          <w:szCs w:val="28"/>
          <w:lang w:eastAsia="en-US"/>
        </w:rPr>
        <w:t>Об основных принципах определения арен</w:t>
      </w:r>
      <w:r>
        <w:rPr>
          <w:rFonts w:eastAsiaTheme="minorHAnsi"/>
          <w:sz w:val="28"/>
          <w:szCs w:val="28"/>
          <w:lang w:eastAsia="en-US"/>
        </w:rPr>
        <w:t>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1431E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1431E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431EF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равительства Калининградск</w:t>
      </w:r>
      <w:r w:rsidR="001431EF">
        <w:rPr>
          <w:rFonts w:eastAsiaTheme="minorHAnsi"/>
          <w:sz w:val="28"/>
          <w:szCs w:val="28"/>
          <w:lang w:eastAsia="en-US"/>
        </w:rPr>
        <w:t>ой области</w:t>
      </w:r>
      <w:proofErr w:type="gramEnd"/>
      <w:r w:rsidR="001431EF">
        <w:rPr>
          <w:rFonts w:eastAsiaTheme="minorHAnsi"/>
          <w:sz w:val="28"/>
          <w:szCs w:val="28"/>
          <w:lang w:eastAsia="en-US"/>
        </w:rPr>
        <w:t xml:space="preserve"> от 15.05.2012 </w:t>
      </w:r>
      <w:r w:rsidR="00483034">
        <w:rPr>
          <w:rFonts w:eastAsiaTheme="minorHAnsi"/>
          <w:sz w:val="28"/>
          <w:szCs w:val="28"/>
          <w:lang w:eastAsia="en-US"/>
        </w:rPr>
        <w:t>года №</w:t>
      </w:r>
      <w:r w:rsidR="001431EF">
        <w:rPr>
          <w:rFonts w:eastAsiaTheme="minorHAnsi"/>
          <w:sz w:val="28"/>
          <w:szCs w:val="28"/>
          <w:lang w:eastAsia="en-US"/>
        </w:rPr>
        <w:t xml:space="preserve"> 336 </w:t>
      </w:r>
      <w:r w:rsidR="00483034">
        <w:rPr>
          <w:rFonts w:eastAsiaTheme="minorHAnsi"/>
          <w:sz w:val="28"/>
          <w:szCs w:val="28"/>
          <w:lang w:eastAsia="en-US"/>
        </w:rPr>
        <w:t xml:space="preserve">             </w:t>
      </w:r>
      <w:r w:rsidR="001431E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</w:t>
      </w:r>
      <w:r w:rsidR="001431EF">
        <w:rPr>
          <w:rFonts w:eastAsiaTheme="minorHAnsi"/>
          <w:sz w:val="28"/>
          <w:szCs w:val="28"/>
          <w:lang w:eastAsia="en-US"/>
        </w:rPr>
        <w:t>оставленные в аренду без торгов»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31EF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E66779" w:rsidRPr="003E2039" w:rsidRDefault="00E66779" w:rsidP="00E66779">
      <w:pPr>
        <w:shd w:val="clear" w:color="auto" w:fill="FFFFFF"/>
        <w:jc w:val="both"/>
        <w:rPr>
          <w:sz w:val="28"/>
          <w:szCs w:val="28"/>
        </w:rPr>
      </w:pPr>
    </w:p>
    <w:p w:rsidR="00AF69EE" w:rsidRPr="0091509C" w:rsidRDefault="00AF69EE" w:rsidP="00E66779">
      <w:pPr>
        <w:shd w:val="clear" w:color="auto" w:fill="FFFFFF"/>
        <w:jc w:val="center"/>
        <w:rPr>
          <w:b/>
          <w:sz w:val="26"/>
          <w:szCs w:val="26"/>
        </w:rPr>
      </w:pPr>
      <w:r w:rsidRPr="0091509C">
        <w:rPr>
          <w:b/>
          <w:sz w:val="26"/>
          <w:szCs w:val="26"/>
        </w:rPr>
        <w:t>РЕШИЛ:</w:t>
      </w:r>
    </w:p>
    <w:p w:rsidR="00E66779" w:rsidRPr="0091509C" w:rsidRDefault="00E66779" w:rsidP="00E66779">
      <w:pPr>
        <w:shd w:val="clear" w:color="auto" w:fill="FFFFFF"/>
        <w:jc w:val="center"/>
        <w:rPr>
          <w:b/>
          <w:sz w:val="26"/>
          <w:szCs w:val="26"/>
        </w:rPr>
      </w:pPr>
    </w:p>
    <w:p w:rsidR="001431EF" w:rsidRDefault="001431EF" w:rsidP="001431EF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431EF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3" w:history="1">
        <w:r w:rsidRPr="001431E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1431EF">
        <w:rPr>
          <w:rFonts w:eastAsiaTheme="minorHAnsi"/>
          <w:sz w:val="28"/>
          <w:szCs w:val="28"/>
          <w:lang w:eastAsia="en-US"/>
        </w:rPr>
        <w:t xml:space="preserve"> определения размера арендной платы, условий и сроков ее внесения за земельные участки, находящиеся в муниципальной собственности, предоставленные в аренду б</w:t>
      </w:r>
      <w:r w:rsidR="00F22E45">
        <w:rPr>
          <w:rFonts w:eastAsiaTheme="minorHAnsi"/>
          <w:sz w:val="28"/>
          <w:szCs w:val="28"/>
          <w:lang w:eastAsia="en-US"/>
        </w:rPr>
        <w:t>ез торгов,  согласно приложению 1</w:t>
      </w:r>
      <w:r w:rsidRPr="001431EF">
        <w:rPr>
          <w:rFonts w:eastAsiaTheme="minorHAnsi"/>
          <w:sz w:val="28"/>
          <w:szCs w:val="28"/>
          <w:lang w:eastAsia="en-US"/>
        </w:rPr>
        <w:t>.</w:t>
      </w:r>
    </w:p>
    <w:p w:rsidR="009202FA" w:rsidRDefault="009202FA" w:rsidP="009202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2FA">
        <w:rPr>
          <w:rFonts w:eastAsiaTheme="minorHAnsi"/>
          <w:sz w:val="28"/>
          <w:szCs w:val="28"/>
          <w:lang w:eastAsia="en-US"/>
        </w:rPr>
        <w:lastRenderedPageBreak/>
        <w:t xml:space="preserve">2. Утвердить </w:t>
      </w:r>
      <w:hyperlink r:id="rId14" w:history="1">
        <w:r w:rsidRPr="009202FA">
          <w:rPr>
            <w:rFonts w:eastAsiaTheme="minorHAnsi"/>
            <w:sz w:val="28"/>
            <w:szCs w:val="28"/>
            <w:lang w:eastAsia="en-US"/>
          </w:rPr>
          <w:t>расчетные коэффициенты</w:t>
        </w:r>
      </w:hyperlink>
      <w:r w:rsidRPr="009202FA">
        <w:rPr>
          <w:rFonts w:eastAsiaTheme="minorHAnsi"/>
          <w:sz w:val="28"/>
          <w:szCs w:val="28"/>
          <w:lang w:eastAsia="en-US"/>
        </w:rPr>
        <w:t xml:space="preserve">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</w:t>
      </w:r>
      <w:r>
        <w:rPr>
          <w:rFonts w:eastAsiaTheme="minorHAnsi"/>
          <w:sz w:val="28"/>
          <w:szCs w:val="28"/>
          <w:lang w:eastAsia="en-US"/>
        </w:rPr>
        <w:t xml:space="preserve"> торгов, согласно приложению 2</w:t>
      </w:r>
      <w:r w:rsidRPr="009202FA">
        <w:rPr>
          <w:rFonts w:eastAsiaTheme="minorHAnsi"/>
          <w:sz w:val="28"/>
          <w:szCs w:val="28"/>
          <w:lang w:eastAsia="en-US"/>
        </w:rPr>
        <w:t>.</w:t>
      </w:r>
    </w:p>
    <w:p w:rsidR="00BD0ED1" w:rsidRDefault="00483034" w:rsidP="0087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ED1" w:rsidRPr="00FE6318">
        <w:rPr>
          <w:sz w:val="28"/>
          <w:szCs w:val="28"/>
        </w:rPr>
        <w:t xml:space="preserve">. </w:t>
      </w:r>
      <w:proofErr w:type="gramStart"/>
      <w:r w:rsidR="00F22E45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пункты 1-4 </w:t>
      </w:r>
      <w:r w:rsidR="00F22E45">
        <w:rPr>
          <w:sz w:val="28"/>
          <w:szCs w:val="28"/>
        </w:rPr>
        <w:t>р</w:t>
      </w:r>
      <w:r w:rsidR="00BD0ED1" w:rsidRPr="00FE631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BD0ED1" w:rsidRPr="00FE6318">
        <w:rPr>
          <w:sz w:val="28"/>
          <w:szCs w:val="28"/>
        </w:rPr>
        <w:t xml:space="preserve"> районного Совета депутатов</w:t>
      </w:r>
      <w:r w:rsidR="00393F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93FCE">
        <w:rPr>
          <w:sz w:val="28"/>
          <w:szCs w:val="28"/>
        </w:rPr>
        <w:t xml:space="preserve"> «Зеленоградский район» от 07</w:t>
      </w:r>
      <w:r w:rsidR="00BD0ED1" w:rsidRPr="00FE6318">
        <w:rPr>
          <w:sz w:val="28"/>
          <w:szCs w:val="28"/>
        </w:rPr>
        <w:t xml:space="preserve"> </w:t>
      </w:r>
      <w:r w:rsidR="00393FCE">
        <w:rPr>
          <w:sz w:val="28"/>
          <w:szCs w:val="28"/>
        </w:rPr>
        <w:t>апреля</w:t>
      </w:r>
      <w:r w:rsidR="00BD0ED1" w:rsidRPr="00FE6318">
        <w:rPr>
          <w:sz w:val="28"/>
          <w:szCs w:val="28"/>
        </w:rPr>
        <w:t xml:space="preserve"> 2015 года № </w:t>
      </w:r>
      <w:r w:rsidR="00393FCE">
        <w:rPr>
          <w:sz w:val="28"/>
          <w:szCs w:val="28"/>
        </w:rPr>
        <w:t>264</w:t>
      </w:r>
      <w:r w:rsidR="00BD0ED1" w:rsidRPr="00FE6318">
        <w:rPr>
          <w:sz w:val="28"/>
          <w:szCs w:val="28"/>
        </w:rPr>
        <w:t xml:space="preserve"> «</w:t>
      </w:r>
      <w:r w:rsidR="00393FCE">
        <w:rPr>
          <w:sz w:val="28"/>
          <w:szCs w:val="28"/>
        </w:rPr>
        <w:t>Об утверждении порядка определения арендной платы за земельные участки, находящиеся в собственности МО «Зеленоградский район</w:t>
      </w:r>
      <w:r w:rsidR="00BD0ED1" w:rsidRPr="00FE6318">
        <w:rPr>
          <w:sz w:val="28"/>
          <w:szCs w:val="28"/>
        </w:rPr>
        <w:t>»</w:t>
      </w:r>
      <w:r w:rsidR="00393FCE">
        <w:rPr>
          <w:sz w:val="28"/>
          <w:szCs w:val="28"/>
        </w:rPr>
        <w:t xml:space="preserve"> и предоставление в аренду без торгов,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proofErr w:type="gramEnd"/>
      <w:r w:rsidR="00393FCE">
        <w:rPr>
          <w:sz w:val="28"/>
          <w:szCs w:val="28"/>
        </w:rPr>
        <w:t>, находящимися в муниципальной собственности 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 w:rsidR="00BD0ED1" w:rsidRPr="00FE6318">
        <w:rPr>
          <w:sz w:val="28"/>
          <w:szCs w:val="28"/>
        </w:rPr>
        <w:t xml:space="preserve">. </w:t>
      </w:r>
    </w:p>
    <w:p w:rsidR="00483034" w:rsidRPr="00FE6318" w:rsidRDefault="00483034" w:rsidP="0048303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E6318">
        <w:rPr>
          <w:bCs/>
          <w:sz w:val="28"/>
          <w:szCs w:val="28"/>
        </w:rPr>
        <w:t>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AF69EE" w:rsidRPr="00FE6318" w:rsidRDefault="00DF5200" w:rsidP="00483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965" w:rsidRPr="00FE6318">
        <w:rPr>
          <w:sz w:val="28"/>
          <w:szCs w:val="28"/>
        </w:rPr>
        <w:t xml:space="preserve">. </w:t>
      </w:r>
      <w:r w:rsidR="00D439BF" w:rsidRPr="00FE6318">
        <w:rPr>
          <w:sz w:val="28"/>
          <w:szCs w:val="28"/>
        </w:rPr>
        <w:t>Ре</w:t>
      </w:r>
      <w:r w:rsidR="00AF69EE" w:rsidRPr="00FE6318">
        <w:rPr>
          <w:sz w:val="28"/>
          <w:szCs w:val="28"/>
        </w:rPr>
        <w:t xml:space="preserve">шение вступает в силу </w:t>
      </w:r>
      <w:r w:rsidR="00483034">
        <w:rPr>
          <w:sz w:val="28"/>
          <w:szCs w:val="28"/>
        </w:rPr>
        <w:t>после</w:t>
      </w:r>
      <w:r w:rsidR="00AF69EE" w:rsidRPr="00FE6318">
        <w:rPr>
          <w:sz w:val="28"/>
          <w:szCs w:val="28"/>
        </w:rPr>
        <w:t xml:space="preserve"> официального опубликования</w:t>
      </w:r>
      <w:r w:rsidR="00D439BF" w:rsidRPr="00FE6318">
        <w:rPr>
          <w:sz w:val="28"/>
          <w:szCs w:val="28"/>
        </w:rPr>
        <w:t>.</w:t>
      </w:r>
    </w:p>
    <w:p w:rsidR="00FA22F1" w:rsidRDefault="00FA22F1" w:rsidP="002B4965">
      <w:pPr>
        <w:ind w:firstLine="708"/>
        <w:jc w:val="both"/>
        <w:rPr>
          <w:sz w:val="26"/>
          <w:szCs w:val="26"/>
        </w:rPr>
      </w:pPr>
    </w:p>
    <w:p w:rsidR="00393FCE" w:rsidRPr="0091509C" w:rsidRDefault="00393FCE" w:rsidP="002B4965">
      <w:pPr>
        <w:ind w:firstLine="708"/>
        <w:jc w:val="both"/>
        <w:rPr>
          <w:sz w:val="26"/>
          <w:szCs w:val="26"/>
        </w:rPr>
      </w:pPr>
    </w:p>
    <w:p w:rsidR="00AF69EE" w:rsidRPr="00393FCE" w:rsidRDefault="00AF69EE" w:rsidP="00AF69EE">
      <w:pPr>
        <w:jc w:val="both"/>
        <w:rPr>
          <w:sz w:val="28"/>
          <w:szCs w:val="28"/>
        </w:rPr>
      </w:pPr>
      <w:r w:rsidRPr="00393FCE">
        <w:rPr>
          <w:sz w:val="28"/>
          <w:szCs w:val="28"/>
        </w:rPr>
        <w:t>Глава муниципального образования</w:t>
      </w:r>
    </w:p>
    <w:p w:rsidR="00AF69EE" w:rsidRPr="00393FCE" w:rsidRDefault="00AF69EE" w:rsidP="00AF69EE">
      <w:pPr>
        <w:spacing w:line="360" w:lineRule="auto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«Зеленоградский городской округ»               </w:t>
      </w:r>
      <w:r w:rsidR="00393FCE">
        <w:rPr>
          <w:sz w:val="28"/>
          <w:szCs w:val="28"/>
        </w:rPr>
        <w:t xml:space="preserve">                              </w:t>
      </w:r>
      <w:r w:rsidR="0091509C" w:rsidRPr="00393FCE">
        <w:rPr>
          <w:sz w:val="28"/>
          <w:szCs w:val="28"/>
        </w:rPr>
        <w:t xml:space="preserve">  </w:t>
      </w:r>
      <w:r w:rsidRPr="00393FCE">
        <w:rPr>
          <w:sz w:val="28"/>
          <w:szCs w:val="28"/>
        </w:rPr>
        <w:t xml:space="preserve">  С.В. Кулаков</w:t>
      </w:r>
    </w:p>
    <w:p w:rsidR="009577D7" w:rsidRDefault="009577D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44884" w:rsidRPr="009202FA" w:rsidRDefault="00B44884" w:rsidP="00B44884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lastRenderedPageBreak/>
        <w:t>Приложение</w:t>
      </w:r>
      <w:r w:rsidR="001431EF" w:rsidRPr="009202FA">
        <w:rPr>
          <w:sz w:val="26"/>
          <w:szCs w:val="26"/>
        </w:rPr>
        <w:t xml:space="preserve">  1</w:t>
      </w:r>
      <w:r w:rsidRPr="009202FA">
        <w:rPr>
          <w:sz w:val="26"/>
          <w:szCs w:val="26"/>
        </w:rPr>
        <w:t xml:space="preserve"> </w:t>
      </w:r>
    </w:p>
    <w:p w:rsidR="00B44884" w:rsidRPr="009202FA" w:rsidRDefault="00B44884" w:rsidP="00B44884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к решению окружного Совета депутатов </w:t>
      </w:r>
    </w:p>
    <w:p w:rsidR="00B44884" w:rsidRPr="009202FA" w:rsidRDefault="00B44884" w:rsidP="00B44884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>муниципального образования</w:t>
      </w:r>
    </w:p>
    <w:p w:rsidR="00B44884" w:rsidRPr="009202FA" w:rsidRDefault="00B44884" w:rsidP="00B44884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 «Зеленоградский городской округ»</w:t>
      </w:r>
    </w:p>
    <w:p w:rsidR="00B44884" w:rsidRDefault="00B44884" w:rsidP="00B44884">
      <w:pPr>
        <w:shd w:val="clear" w:color="auto" w:fill="FFFFFF"/>
        <w:ind w:left="3540" w:firstLine="708"/>
        <w:jc w:val="right"/>
      </w:pPr>
      <w:r w:rsidRPr="009202FA">
        <w:rPr>
          <w:sz w:val="26"/>
          <w:szCs w:val="26"/>
        </w:rPr>
        <w:t xml:space="preserve">  </w:t>
      </w:r>
      <w:r w:rsidR="00310476">
        <w:rPr>
          <w:sz w:val="26"/>
          <w:szCs w:val="26"/>
        </w:rPr>
        <w:t>о</w:t>
      </w:r>
      <w:r w:rsidRPr="009202FA">
        <w:rPr>
          <w:sz w:val="26"/>
          <w:szCs w:val="26"/>
        </w:rPr>
        <w:t>т</w:t>
      </w:r>
      <w:r w:rsidR="00310476">
        <w:rPr>
          <w:sz w:val="26"/>
          <w:szCs w:val="26"/>
        </w:rPr>
        <w:t xml:space="preserve"> 21 февраля </w:t>
      </w:r>
      <w:r w:rsidRPr="009202FA">
        <w:rPr>
          <w:sz w:val="26"/>
          <w:szCs w:val="26"/>
        </w:rPr>
        <w:t>201</w:t>
      </w:r>
      <w:r w:rsidR="001431EF" w:rsidRPr="009202FA">
        <w:rPr>
          <w:sz w:val="26"/>
          <w:szCs w:val="26"/>
        </w:rPr>
        <w:t>8</w:t>
      </w:r>
      <w:r w:rsidRPr="009202FA">
        <w:rPr>
          <w:sz w:val="26"/>
          <w:szCs w:val="26"/>
        </w:rPr>
        <w:t xml:space="preserve">  года №</w:t>
      </w:r>
      <w:r w:rsidR="00310476">
        <w:rPr>
          <w:sz w:val="26"/>
          <w:szCs w:val="26"/>
        </w:rPr>
        <w:t>194</w:t>
      </w:r>
      <w:r>
        <w:t xml:space="preserve">       </w:t>
      </w:r>
    </w:p>
    <w:p w:rsidR="009202FA" w:rsidRDefault="009202FA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7D7" w:rsidRDefault="009577D7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платы, условий и сроков</w:t>
      </w: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ее внесения за земельные участки, находящиеся</w:t>
      </w: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 муниципальной собственности, предоставленные</w:t>
      </w:r>
      <w:proofErr w:type="gramEnd"/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аренду без торгов</w:t>
      </w:r>
    </w:p>
    <w:p w:rsidR="001431EF" w:rsidRDefault="001431EF" w:rsidP="001431E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установлен в целях определения размера арендной платы, условий и сроков ее внесения за использование земельных участков, находящихся в муниципальной собственности, предоставленных в аренду без торгов и расположенных на территории муниципального образования «Зеленоградский городской округ».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Размер арендной платы при аренде земельных участков, находящихся в муниципальной собственности, в расчете на год определяется следующим способом: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основании кадастровой стоимости земельных участков;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 основании рыночной стоимости земельных участков, в случае отсутствия кадастровой стоимости земельного участка. 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Расчет размера арендной платы на основании кадастровой стоимости земельного участка осуществляется по формуле:</w:t>
      </w: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 = Кс x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годовая сумма арендной платы;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коэффициент, определяемый по виду разрешенного использования земельного участка.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Расчет размера арендной платы на основании рыночной стоимости земельного участка осуществляется по формуле:</w:t>
      </w: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 = </w:t>
      </w:r>
      <w:proofErr w:type="spellStart"/>
      <w:r>
        <w:rPr>
          <w:rFonts w:eastAsiaTheme="minorHAnsi"/>
          <w:sz w:val="28"/>
          <w:szCs w:val="28"/>
          <w:lang w:eastAsia="en-US"/>
        </w:rPr>
        <w:t>Рс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Ап - годовая сумма арендной платы;</w:t>
      </w:r>
    </w:p>
    <w:p w:rsidR="00B52A84" w:rsidRPr="00B52A84" w:rsidRDefault="001431EF" w:rsidP="00B52A8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</w:t>
      </w:r>
      <w:r w:rsidR="00B52A84" w:rsidRPr="00B52A84">
        <w:rPr>
          <w:rFonts w:eastAsiaTheme="minorHAnsi"/>
          <w:sz w:val="28"/>
          <w:szCs w:val="28"/>
          <w:lang w:eastAsia="en-US"/>
        </w:rPr>
        <w:t xml:space="preserve">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</w:t>
      </w:r>
      <w:hyperlink r:id="rId15" w:history="1">
        <w:r w:rsidR="00B52A84" w:rsidRPr="00B52A8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B52A84" w:rsidRPr="00B52A84">
        <w:rPr>
          <w:rFonts w:eastAsiaTheme="minorHAnsi"/>
          <w:sz w:val="28"/>
          <w:szCs w:val="28"/>
          <w:lang w:eastAsia="en-US"/>
        </w:rPr>
        <w:t xml:space="preserve"> от 29 июля 1998 г. N 135-ФЗ </w:t>
      </w:r>
      <w:r w:rsidR="00B52A84">
        <w:rPr>
          <w:rFonts w:eastAsiaTheme="minorHAnsi"/>
          <w:sz w:val="28"/>
          <w:szCs w:val="28"/>
          <w:lang w:eastAsia="en-US"/>
        </w:rPr>
        <w:t>«</w:t>
      </w:r>
      <w:r w:rsidR="00B52A84" w:rsidRPr="00B52A8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B52A84">
        <w:rPr>
          <w:rFonts w:eastAsiaTheme="minorHAnsi"/>
          <w:sz w:val="28"/>
          <w:szCs w:val="28"/>
          <w:lang w:eastAsia="en-US"/>
        </w:rPr>
        <w:t>»</w:t>
      </w:r>
      <w:r w:rsidR="00B52A84" w:rsidRPr="00B52A84">
        <w:rPr>
          <w:rFonts w:eastAsiaTheme="minorHAnsi"/>
          <w:sz w:val="28"/>
          <w:szCs w:val="28"/>
          <w:lang w:eastAsia="en-US"/>
        </w:rPr>
        <w:t>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коэффициент, определяемый по виду разрешенного использования земельного участка.</w:t>
      </w:r>
    </w:p>
    <w:p w:rsidR="001431EF" w:rsidRDefault="00B52A84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431EF">
        <w:rPr>
          <w:rFonts w:eastAsiaTheme="minorHAnsi"/>
          <w:sz w:val="28"/>
          <w:szCs w:val="28"/>
          <w:lang w:eastAsia="en-US"/>
        </w:rPr>
        <w:t>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1431EF" w:rsidRPr="00B92C97" w:rsidRDefault="00B52A84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431EF">
        <w:rPr>
          <w:rFonts w:eastAsiaTheme="minorHAnsi"/>
          <w:sz w:val="28"/>
          <w:szCs w:val="28"/>
          <w:lang w:eastAsia="en-US"/>
        </w:rPr>
        <w:t xml:space="preserve">. </w:t>
      </w:r>
      <w:r w:rsidR="001431EF" w:rsidRPr="00B92C97">
        <w:rPr>
          <w:rFonts w:eastAsiaTheme="minorHAnsi"/>
          <w:sz w:val="28"/>
          <w:szCs w:val="28"/>
          <w:lang w:eastAsia="en-US"/>
        </w:rPr>
        <w:t xml:space="preserve">Размер арендной платы за земельные участки, предоставленные без торгов для размещения объектов, предусмотренных </w:t>
      </w:r>
      <w:hyperlink r:id="rId16" w:history="1">
        <w:r w:rsidR="001431EF" w:rsidRPr="00B92C97">
          <w:rPr>
            <w:rFonts w:eastAsiaTheme="minorHAnsi"/>
            <w:sz w:val="28"/>
            <w:szCs w:val="28"/>
            <w:lang w:eastAsia="en-US"/>
          </w:rPr>
          <w:t>пунктом 2 статьи 49</w:t>
        </w:r>
      </w:hyperlink>
      <w:r w:rsidR="001431EF" w:rsidRPr="00B92C97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а также предоставленных без торгов для проведения работ, связанных с пользованием недрами, рассчитывается в соответствии с положениями </w:t>
      </w:r>
      <w:hyperlink r:id="rId17" w:history="1">
        <w:r w:rsidR="001431EF" w:rsidRPr="00B92C97">
          <w:rPr>
            <w:rFonts w:eastAsiaTheme="minorHAnsi"/>
            <w:sz w:val="28"/>
            <w:szCs w:val="28"/>
            <w:lang w:eastAsia="en-US"/>
          </w:rPr>
          <w:t>пункта 4 статьи 39.7</w:t>
        </w:r>
      </w:hyperlink>
      <w:r w:rsidR="001431EF" w:rsidRPr="00B92C97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1431EF" w:rsidRDefault="00B92C97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9"/>
      <w:bookmarkEnd w:id="0"/>
      <w:r>
        <w:rPr>
          <w:rFonts w:eastAsiaTheme="minorHAnsi"/>
          <w:sz w:val="28"/>
          <w:szCs w:val="28"/>
          <w:lang w:eastAsia="en-US"/>
        </w:rPr>
        <w:t>7</w:t>
      </w:r>
      <w:r w:rsidR="001431EF">
        <w:rPr>
          <w:rFonts w:eastAsiaTheme="minorHAnsi"/>
          <w:sz w:val="28"/>
          <w:szCs w:val="28"/>
          <w:lang w:eastAsia="en-US"/>
        </w:rPr>
        <w:t>. Арендная плата за муниципальные земельные участки, находившиеся на праве постоянного (бессрочного) пользования у юридических лиц и переоформленные ими на право аренды, определяется в размере: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двух процентов кадастровой стоимости арендуемых земельных участков;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2"/>
      <w:bookmarkEnd w:id="1"/>
      <w:r>
        <w:rPr>
          <w:rFonts w:eastAsiaTheme="minorHAnsi"/>
          <w:sz w:val="28"/>
          <w:szCs w:val="28"/>
          <w:lang w:eastAsia="en-US"/>
        </w:rPr>
        <w:t>3) полутора процентов кадастровой стоимости арендуемых земельных участков, ограниченных в обороте.</w:t>
      </w:r>
    </w:p>
    <w:p w:rsidR="001431EF" w:rsidRDefault="00B92C97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431EF">
        <w:rPr>
          <w:rFonts w:eastAsiaTheme="minorHAnsi"/>
          <w:sz w:val="28"/>
          <w:szCs w:val="28"/>
          <w:lang w:eastAsia="en-US"/>
        </w:rPr>
        <w:t xml:space="preserve">. Изменение годового размера арендной платы, определенного в соответствии с </w:t>
      </w:r>
      <w:hyperlink w:anchor="Par19" w:history="1">
        <w:r w:rsidR="001431EF" w:rsidRPr="00B92C97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="001431EF" w:rsidRPr="00B92C97">
        <w:rPr>
          <w:rFonts w:eastAsiaTheme="minorHAnsi"/>
          <w:sz w:val="28"/>
          <w:szCs w:val="28"/>
          <w:lang w:eastAsia="en-US"/>
        </w:rPr>
        <w:t xml:space="preserve"> н</w:t>
      </w:r>
      <w:r w:rsidR="001431EF">
        <w:rPr>
          <w:rFonts w:eastAsiaTheme="minorHAnsi"/>
          <w:sz w:val="28"/>
          <w:szCs w:val="28"/>
          <w:lang w:eastAsia="en-US"/>
        </w:rPr>
        <w:t>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1431EF" w:rsidRPr="00B92C97" w:rsidRDefault="00B92C97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431EF">
        <w:rPr>
          <w:rFonts w:eastAsiaTheme="minorHAnsi"/>
          <w:sz w:val="28"/>
          <w:szCs w:val="28"/>
          <w:lang w:eastAsia="en-US"/>
        </w:rPr>
        <w:t xml:space="preserve">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</w:t>
      </w:r>
      <w:hyperlink r:id="rId18" w:history="1">
        <w:r w:rsidR="001431EF" w:rsidRPr="00B92C97">
          <w:rPr>
            <w:rFonts w:eastAsiaTheme="minorHAnsi"/>
            <w:sz w:val="28"/>
            <w:szCs w:val="28"/>
            <w:lang w:eastAsia="en-US"/>
          </w:rPr>
          <w:t>пунктом 5 статьи 39.7</w:t>
        </w:r>
      </w:hyperlink>
      <w:r w:rsidR="001431EF" w:rsidRPr="00B92C97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2FA">
        <w:rPr>
          <w:rFonts w:eastAsiaTheme="minorHAnsi"/>
          <w:sz w:val="28"/>
          <w:szCs w:val="28"/>
          <w:lang w:eastAsia="en-US"/>
        </w:rP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</w:t>
      </w:r>
      <w:r w:rsidRPr="009202FA">
        <w:rPr>
          <w:rFonts w:eastAsiaTheme="minorHAnsi"/>
          <w:sz w:val="28"/>
          <w:szCs w:val="28"/>
          <w:lang w:eastAsia="en-US"/>
        </w:rPr>
        <w:lastRenderedPageBreak/>
        <w:t xml:space="preserve">исключением земельных участков, указанных в </w:t>
      </w:r>
      <w:hyperlink w:anchor="Par22" w:history="1">
        <w:r w:rsidRPr="009202FA">
          <w:rPr>
            <w:rFonts w:eastAsiaTheme="minorHAnsi"/>
            <w:sz w:val="28"/>
            <w:szCs w:val="28"/>
            <w:lang w:eastAsia="en-US"/>
          </w:rPr>
          <w:t xml:space="preserve">подпункте 3 пункта </w:t>
        </w:r>
      </w:hyperlink>
      <w:r w:rsidR="009202FA" w:rsidRPr="009202FA">
        <w:rPr>
          <w:rFonts w:eastAsiaTheme="minorHAnsi"/>
          <w:sz w:val="28"/>
          <w:szCs w:val="28"/>
          <w:lang w:eastAsia="en-US"/>
        </w:rPr>
        <w:t>7</w:t>
      </w:r>
      <w:r w:rsidRPr="009202F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5D2FC8" w:rsidRPr="009202FA" w:rsidRDefault="005D2FC8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размер арендной платы, рассчитанный в соответствии с пунктом 2 настоящего Порядка превышает размер земельного налога, установленного в отношении земельных участков, указанных в пункте 9 настоящего Порядка, размер арендной платы определяется в размере земельного налога. </w:t>
      </w:r>
    </w:p>
    <w:p w:rsidR="001431EF" w:rsidRDefault="009202FA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1</w:t>
      </w:r>
      <w:r w:rsidR="001431EF" w:rsidRPr="009202FA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1431EF" w:rsidRPr="009202F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431EF" w:rsidRPr="009202FA">
        <w:rPr>
          <w:rFonts w:eastAsiaTheme="minorHAnsi"/>
          <w:sz w:val="28"/>
          <w:szCs w:val="28"/>
          <w:lang w:eastAsia="en-US"/>
        </w:rPr>
        <w:t xml:space="preserve"> если по истечении трех</w:t>
      </w:r>
      <w:r w:rsidR="001431EF">
        <w:rPr>
          <w:rFonts w:eastAsiaTheme="minorHAnsi"/>
          <w:sz w:val="28"/>
          <w:szCs w:val="28"/>
          <w:lang w:eastAsia="en-US"/>
        </w:rPr>
        <w:t xml:space="preserve"> лет с даты предоставления в аренду земельного участка, находящегося в муниципальной собственности, для строительства, за исключением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арендной платы, установленной по договору аренды, если иное не установлено земельным законодательством.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При заключении договоров аренды земельных участков предусмотреть случаи и периодичность изменения арендной платы, в том числе: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изменение арендной платы в одностороннем порядке по требованию арендодателя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>
        <w:rPr>
          <w:rFonts w:eastAsiaTheme="minorHAnsi"/>
          <w:sz w:val="28"/>
          <w:szCs w:val="28"/>
          <w:lang w:eastAsia="en-US"/>
        </w:rPr>
        <w:t>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начиная с года, следующего за годом, в котором заключен договор аренды;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изменение арендной платы в связи с изменением кадастровой стоимости земельного участка.</w:t>
      </w:r>
    </w:p>
    <w:p w:rsidR="001431EF" w:rsidRDefault="009202FA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3</w:t>
      </w:r>
      <w:r w:rsidR="001431EF">
        <w:rPr>
          <w:rFonts w:eastAsiaTheme="minorHAnsi"/>
          <w:sz w:val="28"/>
          <w:szCs w:val="28"/>
          <w:lang w:eastAsia="en-US"/>
        </w:rPr>
        <w:t>. В случае изменения кадастровой стоимости земельных участков арендная плата подлежит перерасчету по состоянию на 1 января года, следующего за годом, в котором произошло указанное изменение. В этом случае индексация арендной платы с учетом уровня инфляции в году, в котором был произведен перерасчет, не проводится. Величина арендной платы может быть изменена, но не чаще одного раза в год.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Арендная плата вносится поквартально, до 10-го числа месяца, следующего за отчетным кварталом. За четвертый квартал арендная плата вносится до 10 декабря.</w:t>
      </w:r>
    </w:p>
    <w:p w:rsidR="001431EF" w:rsidRDefault="005D2FC8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1431EF">
        <w:rPr>
          <w:rFonts w:eastAsiaTheme="minorHAnsi"/>
          <w:sz w:val="28"/>
          <w:szCs w:val="28"/>
          <w:lang w:eastAsia="en-US"/>
        </w:rPr>
        <w:t xml:space="preserve">. Размер и условия внесения арендной платы являются существенными условиями договора аренды земельного участка. Текст договора должен </w:t>
      </w:r>
      <w:r w:rsidR="001431EF">
        <w:rPr>
          <w:rFonts w:eastAsiaTheme="minorHAnsi"/>
          <w:sz w:val="28"/>
          <w:szCs w:val="28"/>
          <w:lang w:eastAsia="en-US"/>
        </w:rPr>
        <w:lastRenderedPageBreak/>
        <w:t>содержать условия установления ответственности за неисполнение или ненадлежащее исполнение обязательств по договору, в том числе: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202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нарушении срока внесения арендной платы по договору взимается неустойка в размере одной </w:t>
      </w:r>
      <w:proofErr w:type="spellStart"/>
      <w:r>
        <w:rPr>
          <w:rFonts w:eastAsiaTheme="minorHAnsi"/>
          <w:sz w:val="28"/>
          <w:szCs w:val="28"/>
          <w:lang w:eastAsia="en-US"/>
        </w:rPr>
        <w:t>стопятидесятой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ставки рефинансирования 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задержки;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при установлении фактов неиспользования либо нецелевого использования земельных участков установить повышающий коэффициент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не менее чем в двукратном размере на срок до момента устранения нарушения земельного законодательства.</w:t>
      </w:r>
    </w:p>
    <w:p w:rsidR="001431EF" w:rsidRDefault="001431EF" w:rsidP="001431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D2FC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Льготы по уплате арендной платы за земельные участки, находящиеся в муниципальной собственности, могут устанавливаться </w:t>
      </w:r>
      <w:r w:rsidR="00F20EBB">
        <w:rPr>
          <w:rFonts w:eastAsiaTheme="minorHAnsi"/>
          <w:sz w:val="28"/>
          <w:szCs w:val="28"/>
          <w:lang w:eastAsia="en-US"/>
        </w:rPr>
        <w:t xml:space="preserve">окружным </w:t>
      </w:r>
      <w:r>
        <w:rPr>
          <w:rFonts w:eastAsiaTheme="minorHAnsi"/>
          <w:sz w:val="28"/>
          <w:szCs w:val="28"/>
          <w:lang w:eastAsia="en-US"/>
        </w:rPr>
        <w:t xml:space="preserve">Советом депутатов </w:t>
      </w:r>
      <w:r w:rsidR="0048303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«Зеленоградский городской округ».</w:t>
      </w:r>
    </w:p>
    <w:p w:rsidR="008752DB" w:rsidRDefault="008752DB" w:rsidP="008752D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2DB" w:rsidRDefault="008752DB" w:rsidP="008752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02FA" w:rsidRDefault="009202FA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02FA" w:rsidRPr="009202FA" w:rsidRDefault="009202FA" w:rsidP="009202F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lastRenderedPageBreak/>
        <w:t xml:space="preserve">Приложение  2 </w:t>
      </w:r>
    </w:p>
    <w:p w:rsidR="009202FA" w:rsidRPr="009202FA" w:rsidRDefault="009202FA" w:rsidP="009202F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к решению окружного Совета депутатов </w:t>
      </w:r>
    </w:p>
    <w:p w:rsidR="009202FA" w:rsidRPr="009202FA" w:rsidRDefault="009202FA" w:rsidP="009202F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>муниципального образования</w:t>
      </w:r>
    </w:p>
    <w:p w:rsidR="009202FA" w:rsidRPr="009202FA" w:rsidRDefault="009202FA" w:rsidP="009202F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 «Зеленоградский городской округ»</w:t>
      </w:r>
    </w:p>
    <w:p w:rsidR="009202FA" w:rsidRPr="009202FA" w:rsidRDefault="009202FA" w:rsidP="009202FA">
      <w:pPr>
        <w:shd w:val="clear" w:color="auto" w:fill="FFFFFF"/>
        <w:ind w:left="3540" w:firstLine="708"/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  </w:t>
      </w:r>
      <w:r w:rsidR="00310476">
        <w:rPr>
          <w:sz w:val="26"/>
          <w:szCs w:val="26"/>
        </w:rPr>
        <w:t>о</w:t>
      </w:r>
      <w:r w:rsidRPr="009202FA">
        <w:rPr>
          <w:sz w:val="26"/>
          <w:szCs w:val="26"/>
        </w:rPr>
        <w:t>т</w:t>
      </w:r>
      <w:r w:rsidR="00310476">
        <w:rPr>
          <w:sz w:val="26"/>
          <w:szCs w:val="26"/>
        </w:rPr>
        <w:t xml:space="preserve"> 21февраля </w:t>
      </w:r>
      <w:r w:rsidRPr="009202FA">
        <w:rPr>
          <w:sz w:val="26"/>
          <w:szCs w:val="26"/>
        </w:rPr>
        <w:t>2018  года №</w:t>
      </w:r>
      <w:r w:rsidR="00310476">
        <w:rPr>
          <w:sz w:val="26"/>
          <w:szCs w:val="26"/>
        </w:rPr>
        <w:t xml:space="preserve"> 194</w:t>
      </w:r>
      <w:bookmarkStart w:id="2" w:name="_GoBack"/>
      <w:bookmarkEnd w:id="2"/>
      <w:r w:rsidRPr="009202FA">
        <w:rPr>
          <w:sz w:val="26"/>
          <w:szCs w:val="26"/>
        </w:rPr>
        <w:t xml:space="preserve">       </w:t>
      </w:r>
    </w:p>
    <w:p w:rsidR="003D2A9B" w:rsidRDefault="003D2A9B" w:rsidP="001431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2410" w:rsidRDefault="005F2410" w:rsidP="001431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02FA" w:rsidRDefault="009202FA" w:rsidP="00143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2FA">
        <w:rPr>
          <w:rFonts w:ascii="Times New Roman" w:hAnsi="Times New Roman" w:cs="Times New Roman"/>
          <w:sz w:val="28"/>
          <w:szCs w:val="28"/>
        </w:rPr>
        <w:t>Расчетные коэффициенты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</w:t>
      </w:r>
    </w:p>
    <w:tbl>
      <w:tblPr>
        <w:tblW w:w="9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879"/>
      </w:tblGrid>
      <w:tr w:rsidR="00A14E5C" w:rsidRPr="00A14E5C" w:rsidTr="009577D7">
        <w:tc>
          <w:tcPr>
            <w:tcW w:w="567" w:type="dxa"/>
          </w:tcPr>
          <w:p w:rsidR="00A14E5C" w:rsidRPr="00A14E5C" w:rsidRDefault="00483034" w:rsidP="00483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A14E5C"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14E5C"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="00A14E5C"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1879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коэффициент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Земельные участки, предназначенные для размещения домов </w:t>
            </w:r>
            <w:proofErr w:type="spellStart"/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среднеэтажной</w:t>
            </w:r>
            <w:proofErr w:type="spellEnd"/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многоэтажной жилой застройки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0,015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комплексного освоения территории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0,003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(в стадии строительства)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0,006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(введенных в эксплуатацию)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0,0025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0,0025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гаражей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0,015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гаражей в гаражных обществах</w:t>
            </w:r>
          </w:p>
        </w:tc>
        <w:tc>
          <w:tcPr>
            <w:tcW w:w="1879" w:type="dxa"/>
          </w:tcPr>
          <w:p w:rsidR="00A14E5C" w:rsidRPr="00F326E6" w:rsidRDefault="002652A9" w:rsidP="00265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0,01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0,015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0,0025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879" w:type="dxa"/>
          </w:tcPr>
          <w:p w:rsidR="00A14E5C" w:rsidRPr="00F326E6" w:rsidRDefault="00A14E5C" w:rsidP="00265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</w:t>
            </w:r>
            <w:r w:rsidR="002652A9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автозаправочных станций и предприятий автосервиса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</w:t>
            </w:r>
            <w:r w:rsidR="00DE44AC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гостиниц</w:t>
            </w:r>
            <w:r w:rsidR="00DE44AC">
              <w:rPr>
                <w:rFonts w:eastAsiaTheme="minorHAnsi"/>
                <w:bCs/>
                <w:sz w:val="28"/>
                <w:szCs w:val="28"/>
                <w:lang w:eastAsia="en-US"/>
              </w:rPr>
              <w:t>, домов отдыха, пансионатов</w:t>
            </w:r>
          </w:p>
        </w:tc>
        <w:tc>
          <w:tcPr>
            <w:tcW w:w="1879" w:type="dxa"/>
          </w:tcPr>
          <w:p w:rsidR="00A14E5C" w:rsidRPr="00F326E6" w:rsidRDefault="00A14E5C" w:rsidP="00DE4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</w:t>
            </w:r>
            <w:r w:rsidR="00DE44AC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0,03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79" w:type="dxa"/>
          </w:tcPr>
          <w:p w:rsidR="00A14E5C" w:rsidRPr="00F326E6" w:rsidRDefault="00A14E5C" w:rsidP="00DE4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</w:t>
            </w:r>
            <w:r w:rsidR="00DE44AC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религиозные объекты</w:t>
            </w:r>
          </w:p>
        </w:tc>
        <w:tc>
          <w:tcPr>
            <w:tcW w:w="1879" w:type="dxa"/>
          </w:tcPr>
          <w:p w:rsidR="00A14E5C" w:rsidRPr="00F326E6" w:rsidRDefault="00A14E5C" w:rsidP="00DE4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0,00</w:t>
            </w:r>
            <w:r w:rsidR="00DE44AC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DE44A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44AC">
              <w:rPr>
                <w:rFonts w:eastAsiaTheme="minorHAnsi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71" w:type="dxa"/>
          </w:tcPr>
          <w:p w:rsidR="00A14E5C" w:rsidRPr="00DE44A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44A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 предназначенные для сельскохозяйственного производства</w:t>
            </w:r>
            <w:r w:rsidR="00DE44AC" w:rsidRPr="00DE44AC">
              <w:rPr>
                <w:rFonts w:eastAsiaTheme="minorHAnsi"/>
                <w:bCs/>
                <w:sz w:val="28"/>
                <w:szCs w:val="28"/>
                <w:lang w:eastAsia="en-US"/>
              </w:rPr>
              <w:t>, для ведения крестьянского (фермерского) хозяйства (земли сельскохозяйственного назначения)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</w:t>
            </w:r>
            <w:r w:rsidR="00F334CF"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14E5C" w:rsidRPr="00A14E5C" w:rsidTr="009577D7">
        <w:tc>
          <w:tcPr>
            <w:tcW w:w="567" w:type="dxa"/>
          </w:tcPr>
          <w:p w:rsidR="00A14E5C" w:rsidRPr="00A14E5C" w:rsidRDefault="00A14E5C" w:rsidP="00DE44A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DE44AC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1" w:type="dxa"/>
          </w:tcPr>
          <w:p w:rsidR="00A14E5C" w:rsidRPr="00A14E5C" w:rsidRDefault="00A14E5C" w:rsidP="00A14E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4E5C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 иного разрешенного использования</w:t>
            </w:r>
          </w:p>
        </w:tc>
        <w:tc>
          <w:tcPr>
            <w:tcW w:w="1879" w:type="dxa"/>
          </w:tcPr>
          <w:p w:rsidR="00A14E5C" w:rsidRPr="00F326E6" w:rsidRDefault="00A14E5C" w:rsidP="00A14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26E6">
              <w:rPr>
                <w:rFonts w:eastAsiaTheme="minorHAnsi"/>
                <w:bCs/>
                <w:sz w:val="28"/>
                <w:szCs w:val="28"/>
                <w:lang w:eastAsia="en-US"/>
              </w:rPr>
              <w:t>0,015</w:t>
            </w:r>
          </w:p>
        </w:tc>
      </w:tr>
    </w:tbl>
    <w:p w:rsidR="005F2410" w:rsidRDefault="005F2410" w:rsidP="00DF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F2410" w:rsidSect="001431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4A" w:rsidRDefault="0087134A" w:rsidP="00CE0581">
      <w:r>
        <w:separator/>
      </w:r>
    </w:p>
  </w:endnote>
  <w:endnote w:type="continuationSeparator" w:id="0">
    <w:p w:rsidR="0087134A" w:rsidRDefault="0087134A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4A" w:rsidRDefault="0087134A" w:rsidP="00CE0581">
      <w:r>
        <w:separator/>
      </w:r>
    </w:p>
  </w:footnote>
  <w:footnote w:type="continuationSeparator" w:id="0">
    <w:p w:rsidR="0087134A" w:rsidRDefault="0087134A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4"/>
    <w:rsid w:val="000114EC"/>
    <w:rsid w:val="00013487"/>
    <w:rsid w:val="00014B17"/>
    <w:rsid w:val="00091A7F"/>
    <w:rsid w:val="00094126"/>
    <w:rsid w:val="000957F4"/>
    <w:rsid w:val="000A6746"/>
    <w:rsid w:val="000C2839"/>
    <w:rsid w:val="000F6145"/>
    <w:rsid w:val="000F764B"/>
    <w:rsid w:val="00100D40"/>
    <w:rsid w:val="0010715A"/>
    <w:rsid w:val="00116E00"/>
    <w:rsid w:val="001431EF"/>
    <w:rsid w:val="0014453F"/>
    <w:rsid w:val="001454E0"/>
    <w:rsid w:val="001650F6"/>
    <w:rsid w:val="001974D6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652A9"/>
    <w:rsid w:val="002A68FC"/>
    <w:rsid w:val="002B4965"/>
    <w:rsid w:val="002C79A6"/>
    <w:rsid w:val="002E3469"/>
    <w:rsid w:val="00306970"/>
    <w:rsid w:val="00310476"/>
    <w:rsid w:val="0031449F"/>
    <w:rsid w:val="0035614A"/>
    <w:rsid w:val="003575B0"/>
    <w:rsid w:val="00393FCE"/>
    <w:rsid w:val="003A2C6F"/>
    <w:rsid w:val="003A5D65"/>
    <w:rsid w:val="003B2FFC"/>
    <w:rsid w:val="003D2A9B"/>
    <w:rsid w:val="003D6F24"/>
    <w:rsid w:val="003E2039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83034"/>
    <w:rsid w:val="00496B96"/>
    <w:rsid w:val="004B7C63"/>
    <w:rsid w:val="004D07CB"/>
    <w:rsid w:val="004F78EB"/>
    <w:rsid w:val="005004C3"/>
    <w:rsid w:val="005079AE"/>
    <w:rsid w:val="00511F84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5D2FC8"/>
    <w:rsid w:val="005F2410"/>
    <w:rsid w:val="006012FA"/>
    <w:rsid w:val="00605B5B"/>
    <w:rsid w:val="0061234A"/>
    <w:rsid w:val="00625A32"/>
    <w:rsid w:val="006D72EF"/>
    <w:rsid w:val="006D78F9"/>
    <w:rsid w:val="006E02B6"/>
    <w:rsid w:val="006E7106"/>
    <w:rsid w:val="006F333D"/>
    <w:rsid w:val="00731DC1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34079"/>
    <w:rsid w:val="00840832"/>
    <w:rsid w:val="0087134A"/>
    <w:rsid w:val="00872121"/>
    <w:rsid w:val="008752DB"/>
    <w:rsid w:val="0089033D"/>
    <w:rsid w:val="008A0943"/>
    <w:rsid w:val="008A0B47"/>
    <w:rsid w:val="008D35F8"/>
    <w:rsid w:val="008D744D"/>
    <w:rsid w:val="009022B1"/>
    <w:rsid w:val="00904E1E"/>
    <w:rsid w:val="00910068"/>
    <w:rsid w:val="0091509C"/>
    <w:rsid w:val="009202FA"/>
    <w:rsid w:val="0095160D"/>
    <w:rsid w:val="009577D7"/>
    <w:rsid w:val="009A3DD1"/>
    <w:rsid w:val="009B0D17"/>
    <w:rsid w:val="009E4EA7"/>
    <w:rsid w:val="009F74FE"/>
    <w:rsid w:val="00A14E5C"/>
    <w:rsid w:val="00A17ED1"/>
    <w:rsid w:val="00A22442"/>
    <w:rsid w:val="00A66D2B"/>
    <w:rsid w:val="00A72F18"/>
    <w:rsid w:val="00A84CAA"/>
    <w:rsid w:val="00A871BE"/>
    <w:rsid w:val="00AC173C"/>
    <w:rsid w:val="00AC49D7"/>
    <w:rsid w:val="00AF69EE"/>
    <w:rsid w:val="00B2399C"/>
    <w:rsid w:val="00B365C9"/>
    <w:rsid w:val="00B44884"/>
    <w:rsid w:val="00B52A84"/>
    <w:rsid w:val="00B61030"/>
    <w:rsid w:val="00B728DE"/>
    <w:rsid w:val="00B766FC"/>
    <w:rsid w:val="00B846C8"/>
    <w:rsid w:val="00B92C97"/>
    <w:rsid w:val="00B93B4F"/>
    <w:rsid w:val="00BD0ED1"/>
    <w:rsid w:val="00BD26CA"/>
    <w:rsid w:val="00BE35E6"/>
    <w:rsid w:val="00BF56DE"/>
    <w:rsid w:val="00C17423"/>
    <w:rsid w:val="00C22FF1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E0581"/>
    <w:rsid w:val="00CF2821"/>
    <w:rsid w:val="00D0215E"/>
    <w:rsid w:val="00D13342"/>
    <w:rsid w:val="00D320E0"/>
    <w:rsid w:val="00D369CE"/>
    <w:rsid w:val="00D41738"/>
    <w:rsid w:val="00D439BF"/>
    <w:rsid w:val="00D45248"/>
    <w:rsid w:val="00D70C29"/>
    <w:rsid w:val="00D72746"/>
    <w:rsid w:val="00D74376"/>
    <w:rsid w:val="00D85F48"/>
    <w:rsid w:val="00D95DB0"/>
    <w:rsid w:val="00DD5A78"/>
    <w:rsid w:val="00DE44AC"/>
    <w:rsid w:val="00DF2D4A"/>
    <w:rsid w:val="00DF5200"/>
    <w:rsid w:val="00E00701"/>
    <w:rsid w:val="00E0552E"/>
    <w:rsid w:val="00E074E6"/>
    <w:rsid w:val="00E12137"/>
    <w:rsid w:val="00E46962"/>
    <w:rsid w:val="00E50564"/>
    <w:rsid w:val="00E50DB5"/>
    <w:rsid w:val="00E66779"/>
    <w:rsid w:val="00E863C2"/>
    <w:rsid w:val="00EB506B"/>
    <w:rsid w:val="00EB5646"/>
    <w:rsid w:val="00EF0816"/>
    <w:rsid w:val="00EF750C"/>
    <w:rsid w:val="00F01040"/>
    <w:rsid w:val="00F10CAA"/>
    <w:rsid w:val="00F20EBB"/>
    <w:rsid w:val="00F22E45"/>
    <w:rsid w:val="00F326E6"/>
    <w:rsid w:val="00F334CF"/>
    <w:rsid w:val="00F5775B"/>
    <w:rsid w:val="00F60729"/>
    <w:rsid w:val="00F634E8"/>
    <w:rsid w:val="00F81E91"/>
    <w:rsid w:val="00F8592B"/>
    <w:rsid w:val="00F953DC"/>
    <w:rsid w:val="00FA22F1"/>
    <w:rsid w:val="00FB7A81"/>
    <w:rsid w:val="00FC083E"/>
    <w:rsid w:val="00FD18F9"/>
    <w:rsid w:val="00FE47EF"/>
    <w:rsid w:val="00FE631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F5FB95772FB73EB761362330BF78BDEFF27B91255731A1592A994691E7D3056FF4B6A13EAFF3519EA0D3CF6EJ" TargetMode="External"/><Relationship Id="rId18" Type="http://schemas.openxmlformats.org/officeDocument/2006/relationships/hyperlink" Target="consultantplus://offline/ref=6EEEE6055C958F4C932F6A96FFC571211C98FA67E801F7EF0F1FD7E686644B10CAF4BC30D9L17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E24E7D79416DCEA5BEEECCBC9B402D3D2FA143F4B031A9199EE324743766FCn4q8J" TargetMode="External"/><Relationship Id="rId17" Type="http://schemas.openxmlformats.org/officeDocument/2006/relationships/hyperlink" Target="consultantplus://offline/ref=6EEEE6055C958F4C932F6A96FFC571211C98FA67E801F7EF0F1FD7E686644B10CAF4BC30D9L17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EE6055C958F4C932F6A96FFC571211C98FA67E801F7EF0F1FD7E686644B10CAF4BC34D918L37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E24E7D79416DCEA5BEF0C1AAF71E243B25F94BFBB03EF640C1B87923n3q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CA721666208F0A4584151DC1749407FDA01BF922774A93E9A40C7246lAY5O" TargetMode="External"/><Relationship Id="rId10" Type="http://schemas.openxmlformats.org/officeDocument/2006/relationships/hyperlink" Target="consultantplus://offline/ref=93E24E7D79416DCEA5BEF0C1AAF71E243B26FF4DF4B13EF640C1B879233E6CAB0FEC7C0576n8qD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DF18F92855D7F5E34092396E701689E656409D5D0F32BE829E829537559F12F09F7934A7B1B82078030A8OC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41AE-D606-429A-8FD2-442E9883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2018-02-21T10:07:00Z</cp:lastPrinted>
  <dcterms:created xsi:type="dcterms:W3CDTF">2018-02-14T11:02:00Z</dcterms:created>
  <dcterms:modified xsi:type="dcterms:W3CDTF">2018-02-21T10:07:00Z</dcterms:modified>
</cp:coreProperties>
</file>